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FC1" w:rsidRDefault="00AD7C3C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30j0zll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184FC1" w:rsidRDefault="00184FC1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1" w:name="_heading=h.tbb0ixdmilfq" w:colFirst="0" w:colLast="0"/>
      <w:bookmarkEnd w:id="1"/>
    </w:p>
    <w:p w:rsidR="00184FC1" w:rsidRDefault="00AD7C3C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2" w:name="_heading=h.h6i4ldijij1m" w:colFirst="0" w:colLast="0"/>
      <w:bookmarkEnd w:id="2"/>
      <w:r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</w:p>
    <w:p w:rsidR="00184FC1" w:rsidRDefault="00AD7C3C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184FC1" w:rsidRDefault="00AD7C3C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ԿԱՆՈՆԱԳԻՐՔԸ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ՀԱՍՏԱՏԵԼՈՒ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ԼՐԱՑՈՒՄՆԵՐ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</w:p>
    <w:p w:rsidR="00184FC1" w:rsidRDefault="00184FC1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184FC1" w:rsidRDefault="00AD7C3C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կանոնագիրքը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հաստատելու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Merriweather" w:eastAsia="Merriweather" w:hAnsi="Merriweather" w:cs="Merriweather"/>
          <w:color w:val="000000"/>
          <w:sz w:val="21"/>
          <w:szCs w:val="21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 xml:space="preserve">2005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ապրիլի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11-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-85-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այսուհետ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sz w:val="24"/>
          <w:szCs w:val="24"/>
        </w:rPr>
        <w:t>) 7-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</w:t>
      </w:r>
      <w:r>
        <w:rPr>
          <w:rFonts w:ascii="GHEA Grapalat" w:eastAsia="GHEA Grapalat" w:hAnsi="GHEA Grapalat" w:cs="GHEA Grapalat"/>
          <w:sz w:val="24"/>
          <w:szCs w:val="24"/>
        </w:rPr>
        <w:t>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բառերով։</w:t>
      </w:r>
    </w:p>
    <w:p w:rsidR="00184FC1" w:rsidRDefault="00AD7C3C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հոդվածը՝</w:t>
      </w:r>
    </w:p>
    <w:p w:rsidR="00184FC1" w:rsidRDefault="00AD7C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նախադասությունից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պատժից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184FC1" w:rsidRDefault="00AD7C3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պարբերությունը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. </w:t>
      </w:r>
    </w:p>
    <w:p w:rsidR="00184FC1" w:rsidRDefault="00AD7C3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3" w:name="_heading=h.1fob9te" w:colFirst="0" w:colLast="0"/>
      <w:bookmarkEnd w:id="3"/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տույժերը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գլխավոր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զբաղեցնող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վերապահվում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կրտսեր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զբաղեցնող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իրավունքը՝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տույժեր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պատվիրակում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տույժեր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կարգապահական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տույժերի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կիրառման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:»:</w:t>
      </w:r>
    </w:p>
    <w:p w:rsidR="00184FC1" w:rsidRDefault="00AD7C3C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բառերով։</w:t>
      </w:r>
    </w:p>
    <w:p w:rsidR="00184FC1" w:rsidRDefault="00AD7C3C">
      <w:pPr>
        <w:tabs>
          <w:tab w:val="left" w:pos="1134"/>
        </w:tabs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4.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10-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</w:t>
      </w:r>
      <w:r>
        <w:rPr>
          <w:rFonts w:ascii="GHEA Grapalat" w:eastAsia="GHEA Grapalat" w:hAnsi="GHEA Grapalat" w:cs="GHEA Grapalat"/>
          <w:sz w:val="24"/>
          <w:szCs w:val="24"/>
        </w:rPr>
        <w:t>ոդվածը՝</w:t>
      </w:r>
    </w:p>
    <w:p w:rsidR="00184FC1" w:rsidRDefault="00AD7C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4" w:name="_heading=h.gjdgxs" w:colFirst="0" w:colLast="0"/>
      <w:bookmarkEnd w:id="4"/>
      <w:r>
        <w:rPr>
          <w:rFonts w:ascii="GHEA Grapalat" w:eastAsia="GHEA Grapalat" w:hAnsi="GHEA Grapalat" w:cs="GHEA Grapalat"/>
          <w:color w:val="000000"/>
          <w:sz w:val="24"/>
          <w:szCs w:val="24"/>
        </w:rPr>
        <w:t>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հրապարակային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ելույթներով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պարտականությունները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քննարկումների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184FC1" w:rsidRDefault="00AD7C3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»</w:t>
      </w:r>
      <w:r>
        <w:rPr>
          <w:rFonts w:ascii="GHEA Grapalat" w:eastAsia="GHEA Grapalat" w:hAnsi="GHEA Grapalat" w:cs="GHEA Grapalat"/>
          <w:sz w:val="24"/>
          <w:szCs w:val="24"/>
        </w:rPr>
        <w:t>,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առը։</w:t>
      </w:r>
    </w:p>
    <w:p w:rsidR="00184FC1" w:rsidRDefault="00184FC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84FC1" w:rsidRDefault="00AD7C3C">
      <w:pPr>
        <w:tabs>
          <w:tab w:val="left" w:pos="1134"/>
        </w:tabs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5.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43.1-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ճանաչել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կորցրած։</w:t>
      </w:r>
    </w:p>
    <w:p w:rsidR="00184FC1" w:rsidRDefault="00184FC1">
      <w:pPr>
        <w:tabs>
          <w:tab w:val="left" w:pos="1134"/>
        </w:tabs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184FC1" w:rsidRDefault="00AD7C3C">
      <w:pPr>
        <w:tabs>
          <w:tab w:val="left" w:pos="1134"/>
        </w:tabs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6. </w:t>
      </w:r>
      <w:r>
        <w:rPr>
          <w:rFonts w:ascii="GHEA Grapalat" w:eastAsia="GHEA Grapalat" w:hAnsi="GHEA Grapalat" w:cs="GHEA Grapalat"/>
          <w:b/>
          <w:sz w:val="24"/>
          <w:szCs w:val="24"/>
        </w:rPr>
        <w:t>Եզրափակիչ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և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անցումային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դրույթներ</w:t>
      </w:r>
    </w:p>
    <w:p w:rsidR="00184FC1" w:rsidRPr="00E418DD" w:rsidRDefault="00AD7C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418DD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օրենքն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ուժի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մեջ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է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մտնում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ներքին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գործերի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նախարարի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կողմից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համապատասխան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կառուցվածքային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ստորաբաժանման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կանոնադրությունը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հաստատելու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օրվանից։</w:t>
      </w:r>
    </w:p>
    <w:p w:rsidR="00184FC1" w:rsidRPr="00E418DD" w:rsidRDefault="00AD7C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418DD">
        <w:rPr>
          <w:rFonts w:ascii="GHEA Grapalat" w:eastAsia="GHEA Grapalat" w:hAnsi="GHEA Grapalat" w:cs="GHEA Grapalat"/>
          <w:sz w:val="24"/>
          <w:szCs w:val="24"/>
        </w:rPr>
        <w:t>Օրենքի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7-</w:t>
      </w:r>
      <w:r w:rsidRPr="00E418DD">
        <w:rPr>
          <w:rFonts w:ascii="GHEA Grapalat" w:eastAsia="GHEA Grapalat" w:hAnsi="GHEA Grapalat" w:cs="GHEA Grapalat"/>
          <w:sz w:val="24"/>
          <w:szCs w:val="24"/>
        </w:rPr>
        <w:t>րդ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և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8-</w:t>
      </w:r>
      <w:r w:rsidRPr="00E418DD">
        <w:rPr>
          <w:rFonts w:ascii="GHEA Grapalat" w:eastAsia="GHEA Grapalat" w:hAnsi="GHEA Grapalat" w:cs="GHEA Grapalat"/>
          <w:sz w:val="24"/>
          <w:szCs w:val="24"/>
        </w:rPr>
        <w:t>րդ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հոդվածներով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սահմանված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հրամանները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ընդունվում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են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սույն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օրենքն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ուժի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մե</w:t>
      </w:r>
      <w:r w:rsidRPr="00E418DD">
        <w:rPr>
          <w:rFonts w:ascii="GHEA Grapalat" w:eastAsia="GHEA Grapalat" w:hAnsi="GHEA Grapalat" w:cs="GHEA Grapalat"/>
          <w:sz w:val="24"/>
          <w:szCs w:val="24"/>
        </w:rPr>
        <w:t>ջ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մտնելուց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հետո՝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երկու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ամսվա</w:t>
      </w:r>
      <w:r w:rsidRPr="00E418DD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E418DD">
        <w:rPr>
          <w:rFonts w:ascii="GHEA Grapalat" w:eastAsia="GHEA Grapalat" w:hAnsi="GHEA Grapalat" w:cs="GHEA Grapalat"/>
          <w:sz w:val="24"/>
          <w:szCs w:val="24"/>
        </w:rPr>
        <w:t>ընթացքում։</w:t>
      </w:r>
    </w:p>
    <w:sectPr w:rsidR="00184FC1" w:rsidRPr="00E418DD" w:rsidSect="00184F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36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C3C" w:rsidRDefault="00AD7C3C" w:rsidP="00184FC1">
      <w:pPr>
        <w:spacing w:after="0" w:line="240" w:lineRule="auto"/>
      </w:pPr>
      <w:r>
        <w:separator/>
      </w:r>
    </w:p>
  </w:endnote>
  <w:endnote w:type="continuationSeparator" w:id="0">
    <w:p w:rsidR="00AD7C3C" w:rsidRDefault="00AD7C3C" w:rsidP="00184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Merriweather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C1" w:rsidRDefault="00184FC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C1" w:rsidRDefault="00184FC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C1" w:rsidRDefault="00184FC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C3C" w:rsidRDefault="00AD7C3C" w:rsidP="00184FC1">
      <w:pPr>
        <w:spacing w:after="0" w:line="240" w:lineRule="auto"/>
      </w:pPr>
      <w:r>
        <w:separator/>
      </w:r>
    </w:p>
  </w:footnote>
  <w:footnote w:type="continuationSeparator" w:id="0">
    <w:p w:rsidR="00AD7C3C" w:rsidRDefault="00AD7C3C" w:rsidP="00184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C1" w:rsidRDefault="00184FC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C1" w:rsidRDefault="00184FC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bookmarkStart w:id="5" w:name="_heading=h.3znysh7" w:colFirst="0" w:colLast="0"/>
    <w:bookmarkEnd w:id="5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FC1" w:rsidRDefault="00184FC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83E57"/>
    <w:multiLevelType w:val="multilevel"/>
    <w:tmpl w:val="7A80199C"/>
    <w:lvl w:ilvl="0">
      <w:start w:val="1"/>
      <w:numFmt w:val="decimal"/>
      <w:lvlText w:val="%1)"/>
      <w:lvlJc w:val="left"/>
      <w:pPr>
        <w:ind w:left="1080" w:hanging="360"/>
      </w:pPr>
      <w:rPr>
        <w:rFonts w:ascii="Arial" w:eastAsia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C517DE"/>
    <w:multiLevelType w:val="multilevel"/>
    <w:tmpl w:val="8418F39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165C72"/>
    <w:multiLevelType w:val="multilevel"/>
    <w:tmpl w:val="821E456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FC1"/>
    <w:rsid w:val="00184FC1"/>
    <w:rsid w:val="00AD7C3C"/>
    <w:rsid w:val="00E41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BDA"/>
  </w:style>
  <w:style w:type="paragraph" w:styleId="Heading1">
    <w:name w:val="heading 1"/>
    <w:basedOn w:val="Normal"/>
    <w:next w:val="Normal"/>
    <w:uiPriority w:val="9"/>
    <w:qFormat/>
    <w:rsid w:val="002A361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A361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A361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2A361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A3612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A361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84FC1"/>
  </w:style>
  <w:style w:type="paragraph" w:styleId="Title">
    <w:name w:val="Title"/>
    <w:basedOn w:val="Normal"/>
    <w:next w:val="Normal"/>
    <w:uiPriority w:val="10"/>
    <w:qFormat/>
    <w:rsid w:val="002A361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280339"/>
  </w:style>
  <w:style w:type="paragraph" w:styleId="ListParagraph">
    <w:name w:val="List Paragraph"/>
    <w:aliases w:val="Akapit z listą BS,Bullets,List Paragraph 1,List_Paragraph,Multilevel para_II,References,List Paragraph (numbered (a)),IBL List Paragraph,List Paragraph nowy,Numbered List Paragraph,List Paragraph1,List Paragraph-ExecSummary,Liste 1,lp1"/>
    <w:basedOn w:val="Normal"/>
    <w:link w:val="ListParagraphChar"/>
    <w:uiPriority w:val="99"/>
    <w:qFormat/>
    <w:rsid w:val="00015D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7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419"/>
    <w:rPr>
      <w:rFonts w:ascii="Segoe UI" w:hAnsi="Segoe UI" w:cs="Segoe UI"/>
      <w:sz w:val="18"/>
      <w:szCs w:val="18"/>
    </w:rPr>
  </w:style>
  <w:style w:type="character" w:customStyle="1" w:styleId="msoins0">
    <w:name w:val="msoins"/>
    <w:basedOn w:val="DefaultParagraphFont"/>
    <w:rsid w:val="00F561EB"/>
  </w:style>
  <w:style w:type="character" w:customStyle="1" w:styleId="msodel0">
    <w:name w:val="msodel"/>
    <w:basedOn w:val="DefaultParagraphFont"/>
    <w:rsid w:val="00F561EB"/>
  </w:style>
  <w:style w:type="character" w:styleId="CommentReference">
    <w:name w:val="annotation reference"/>
    <w:basedOn w:val="DefaultParagraphFont"/>
    <w:uiPriority w:val="99"/>
    <w:semiHidden/>
    <w:unhideWhenUsed/>
    <w:rsid w:val="00681A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1A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A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A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AE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0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8F0"/>
  </w:style>
  <w:style w:type="paragraph" w:styleId="Footer">
    <w:name w:val="footer"/>
    <w:basedOn w:val="Normal"/>
    <w:link w:val="FooterChar"/>
    <w:uiPriority w:val="99"/>
    <w:unhideWhenUsed/>
    <w:rsid w:val="00FE0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8F0"/>
  </w:style>
  <w:style w:type="character" w:customStyle="1" w:styleId="ListParagraphChar">
    <w:name w:val="List Paragraph Char"/>
    <w:aliases w:val="Akapit z listą BS Char,Bullets Char,List Paragraph 1 Char,List_Paragraph Char,Multilevel para_II Char,References Char,List Paragraph (numbered (a)) Char,IBL List Paragraph Char,List Paragraph nowy Char,Numbered List Paragraph Char"/>
    <w:link w:val="ListParagraph"/>
    <w:uiPriority w:val="99"/>
    <w:rsid w:val="00D033C9"/>
  </w:style>
  <w:style w:type="paragraph" w:styleId="Subtitle">
    <w:name w:val="Subtitle"/>
    <w:basedOn w:val="Normal"/>
    <w:next w:val="Normal"/>
    <w:rsid w:val="00184FC1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A126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DagsmcwexYgR0w4rfj8lXu/tNA==">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Nerses Zeynalyan</dc:creator>
  <cp:lastModifiedBy>Rubina</cp:lastModifiedBy>
  <cp:revision>2</cp:revision>
  <dcterms:created xsi:type="dcterms:W3CDTF">2022-11-14T07:18:00Z</dcterms:created>
  <dcterms:modified xsi:type="dcterms:W3CDTF">2022-11-14T07:18:00Z</dcterms:modified>
</cp:coreProperties>
</file>